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/>
        <w:ind w:left="1502" w:right="1657" w:firstLine="0"/>
        <w:jc w:val="center"/>
        <w:rPr>
          <w:b/>
          <w:sz w:val="36"/>
        </w:rPr>
      </w:pPr>
      <w:r>
        <w:rPr>
          <w:rFonts w:ascii="Calibri" w:eastAsia="Calibri"/>
          <w:b/>
          <w:sz w:val="36"/>
        </w:rPr>
        <w:t>20</w:t>
      </w:r>
      <w:r>
        <w:rPr>
          <w:rFonts w:hint="eastAsia" w:ascii="Calibri"/>
          <w:b/>
          <w:sz w:val="36"/>
          <w:lang w:val="en-US" w:eastAsia="zh-CN"/>
        </w:rPr>
        <w:t>20</w:t>
      </w:r>
      <w:r>
        <w:rPr>
          <w:b/>
          <w:sz w:val="36"/>
        </w:rPr>
        <w:t>年财贸学院</w:t>
      </w:r>
      <w:r>
        <w:rPr>
          <w:rFonts w:hint="eastAsia"/>
          <w:b/>
          <w:sz w:val="36"/>
          <w:lang w:val="en-US" w:eastAsia="zh-CN"/>
        </w:rPr>
        <w:t>青年教师</w:t>
      </w:r>
      <w:r>
        <w:rPr>
          <w:b/>
          <w:sz w:val="36"/>
        </w:rPr>
        <w:t>教学比赛</w:t>
      </w:r>
      <w:r>
        <w:rPr>
          <w:rFonts w:hint="eastAsia"/>
          <w:b/>
          <w:sz w:val="36"/>
          <w:lang w:eastAsia="zh-CN"/>
        </w:rPr>
        <w:t>网络评选活动</w:t>
      </w:r>
      <w:r>
        <w:rPr>
          <w:b/>
          <w:sz w:val="36"/>
        </w:rPr>
        <w:t>实施方案</w:t>
      </w:r>
    </w:p>
    <w:p>
      <w:pPr>
        <w:pStyle w:val="3"/>
        <w:spacing w:before="216" w:line="417" w:lineRule="auto"/>
        <w:ind w:right="135" w:firstLine="559"/>
      </w:pPr>
      <w:r>
        <w:rPr>
          <w:spacing w:val="-11"/>
        </w:rPr>
        <w:t>为落实</w:t>
      </w:r>
      <w:r>
        <w:rPr>
          <w:rFonts w:hint="eastAsia"/>
          <w:spacing w:val="-11"/>
          <w:lang w:eastAsia="zh-CN"/>
        </w:rPr>
        <w:t>广东省第五届高校青年教师教学大赛的通知精神，广泛深入持久开展好劳动和技能竞赛，大力弘扬劳模精神、劳动精神和工匠精神，进一步推动青年教师队伍建设改革</w:t>
      </w:r>
      <w:r>
        <w:rPr>
          <w:spacing w:val="-10"/>
        </w:rPr>
        <w:t>，财</w:t>
      </w:r>
      <w:r>
        <w:rPr>
          <w:spacing w:val="-13"/>
        </w:rPr>
        <w:t xml:space="preserve">贸学院现决定于 </w:t>
      </w:r>
      <w:r>
        <w:t>20</w:t>
      </w:r>
      <w:r>
        <w:rPr>
          <w:rFonts w:hint="eastAsia"/>
          <w:lang w:val="en-US" w:eastAsia="zh-CN"/>
        </w:rPr>
        <w:t>20</w:t>
      </w:r>
      <w:r>
        <w:rPr>
          <w:spacing w:val="-51"/>
        </w:rPr>
        <w:t xml:space="preserve"> 年 </w:t>
      </w:r>
      <w:r>
        <w:rPr>
          <w:rFonts w:hint="eastAsia"/>
          <w:spacing w:val="-51"/>
          <w:lang w:val="en-US" w:eastAsia="zh-CN"/>
        </w:rPr>
        <w:t>4</w:t>
      </w:r>
      <w:r>
        <w:rPr>
          <w:spacing w:val="-25"/>
        </w:rPr>
        <w:t>月</w:t>
      </w:r>
      <w:r>
        <w:rPr>
          <w:rFonts w:hint="eastAsia"/>
          <w:spacing w:val="-25"/>
          <w:lang w:val="en-US" w:eastAsia="zh-CN"/>
        </w:rPr>
        <w:t>10日至5月7日举办财贸学院</w:t>
      </w:r>
      <w:r>
        <w:rPr>
          <w:rFonts w:hint="eastAsia"/>
          <w:spacing w:val="-11"/>
          <w:lang w:val="en-US" w:eastAsia="zh-CN"/>
        </w:rPr>
        <w:t>青年教师教学比</w:t>
      </w:r>
      <w:r>
        <w:rPr>
          <w:rFonts w:hint="eastAsia"/>
          <w:spacing w:val="-25"/>
          <w:lang w:val="en-US" w:eastAsia="zh-CN"/>
        </w:rPr>
        <w:t>赛网络评选活动</w:t>
      </w:r>
      <w:r>
        <w:rPr>
          <w:spacing w:val="-5"/>
        </w:rPr>
        <w:t>，现具体工作安排如下：</w:t>
      </w:r>
    </w:p>
    <w:p>
      <w:pPr>
        <w:pStyle w:val="2"/>
      </w:pPr>
      <w:r>
        <w:t>一、组织保障</w:t>
      </w:r>
    </w:p>
    <w:p>
      <w:pPr>
        <w:pStyle w:val="3"/>
        <w:spacing w:before="9"/>
        <w:ind w:left="0"/>
        <w:rPr>
          <w:b/>
          <w:sz w:val="20"/>
        </w:rPr>
      </w:pPr>
    </w:p>
    <w:p>
      <w:pPr>
        <w:pStyle w:val="3"/>
        <w:spacing w:line="417" w:lineRule="auto"/>
        <w:ind w:right="276" w:firstLine="559"/>
        <w:jc w:val="both"/>
      </w:pPr>
      <w:r>
        <w:rPr>
          <w:spacing w:val="-10"/>
        </w:rPr>
        <w:t>学院设立教学比赛</w:t>
      </w:r>
      <w:r>
        <w:rPr>
          <w:rFonts w:hint="eastAsia"/>
          <w:spacing w:val="-10"/>
          <w:lang w:eastAsia="zh-CN"/>
        </w:rPr>
        <w:t>网络评选活动</w:t>
      </w:r>
      <w:r>
        <w:rPr>
          <w:spacing w:val="-10"/>
        </w:rPr>
        <w:t>小组，负责组织</w:t>
      </w:r>
      <w:r>
        <w:rPr>
          <w:rFonts w:hint="eastAsia"/>
          <w:spacing w:val="-10"/>
          <w:lang w:eastAsia="zh-CN"/>
        </w:rPr>
        <w:t>教学比赛</w:t>
      </w:r>
      <w:r>
        <w:rPr>
          <w:spacing w:val="-10"/>
        </w:rPr>
        <w:t>的</w:t>
      </w:r>
      <w:r>
        <w:rPr>
          <w:rFonts w:hint="eastAsia"/>
          <w:spacing w:val="-10"/>
          <w:lang w:eastAsia="zh-CN"/>
        </w:rPr>
        <w:t>开展</w:t>
      </w:r>
      <w:r>
        <w:rPr>
          <w:spacing w:val="-10"/>
        </w:rPr>
        <w:t>及</w:t>
      </w:r>
      <w:r>
        <w:rPr>
          <w:rFonts w:hint="eastAsia"/>
          <w:spacing w:val="-10"/>
          <w:lang w:eastAsia="zh-CN"/>
        </w:rPr>
        <w:t>评</w:t>
      </w:r>
      <w:r>
        <w:rPr>
          <w:spacing w:val="-10"/>
        </w:rPr>
        <w:t>选工作，以保障评选</w:t>
      </w:r>
      <w:r>
        <w:rPr>
          <w:rFonts w:hint="eastAsia"/>
          <w:spacing w:val="-10"/>
          <w:lang w:eastAsia="zh-CN"/>
        </w:rPr>
        <w:t>活动</w:t>
      </w:r>
      <w:r>
        <w:rPr>
          <w:spacing w:val="-10"/>
        </w:rPr>
        <w:t>顺利进行。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二</w:t>
      </w:r>
      <w:r>
        <w:t>、</w:t>
      </w:r>
      <w:r>
        <w:rPr>
          <w:rFonts w:hint="eastAsia"/>
          <w:lang w:eastAsia="zh-CN"/>
        </w:rPr>
        <w:t>报名对象</w:t>
      </w:r>
    </w:p>
    <w:p>
      <w:pPr>
        <w:spacing w:after="0"/>
      </w:pPr>
    </w:p>
    <w:p>
      <w:pPr>
        <w:pStyle w:val="3"/>
        <w:spacing w:before="1" w:line="417" w:lineRule="auto"/>
        <w:ind w:right="277" w:firstLine="559"/>
        <w:jc w:val="both"/>
        <w:rPr>
          <w:spacing w:val="-10"/>
        </w:rPr>
      </w:pPr>
      <w:r>
        <w:rPr>
          <w:spacing w:val="-10"/>
        </w:rPr>
        <w:t>财贸学院在岗专任教师，同时符合下列条件：</w:t>
      </w:r>
    </w:p>
    <w:p>
      <w:pPr>
        <w:pStyle w:val="3"/>
        <w:spacing w:before="1" w:line="417" w:lineRule="auto"/>
        <w:ind w:right="277" w:firstLine="559"/>
        <w:jc w:val="both"/>
        <w:rPr>
          <w:spacing w:val="-10"/>
        </w:rPr>
      </w:pPr>
      <w:r>
        <w:rPr>
          <w:rFonts w:hint="eastAsia"/>
          <w:spacing w:val="-10"/>
          <w:lang w:val="en-US" w:eastAsia="zh-CN"/>
        </w:rPr>
        <w:t>1、</w:t>
      </w:r>
      <w:r>
        <w:rPr>
          <w:rFonts w:hint="eastAsia"/>
          <w:spacing w:val="-10"/>
        </w:rPr>
        <w:t>年龄及任教要求</w:t>
      </w:r>
    </w:p>
    <w:p>
      <w:pPr>
        <w:pStyle w:val="3"/>
        <w:spacing w:before="1" w:line="417" w:lineRule="auto"/>
        <w:ind w:right="277" w:firstLine="559"/>
        <w:jc w:val="both"/>
        <w:rPr>
          <w:spacing w:val="-10"/>
        </w:rPr>
      </w:pPr>
      <w:r>
        <w:rPr>
          <w:rFonts w:hint="eastAsia"/>
          <w:spacing w:val="-10"/>
          <w:lang w:eastAsia="zh-CN"/>
        </w:rPr>
        <w:t>学院</w:t>
      </w:r>
      <w:r>
        <w:rPr>
          <w:rFonts w:hint="eastAsia"/>
          <w:spacing w:val="-10"/>
        </w:rPr>
        <w:t>40岁以下（19</w:t>
      </w:r>
      <w:r>
        <w:rPr>
          <w:rFonts w:hint="eastAsia"/>
          <w:spacing w:val="-10"/>
          <w:lang w:val="en-US" w:eastAsia="zh-CN"/>
        </w:rPr>
        <w:t>79</w:t>
      </w:r>
      <w:r>
        <w:rPr>
          <w:rFonts w:hint="eastAsia"/>
          <w:spacing w:val="-10"/>
        </w:rPr>
        <w:t>年8月31日后出生）的在职在岗专任教师，从事教学工作1年以上。</w:t>
      </w:r>
    </w:p>
    <w:p>
      <w:pPr>
        <w:pStyle w:val="3"/>
        <w:spacing w:before="1" w:line="417" w:lineRule="auto"/>
        <w:ind w:right="277" w:firstLine="559"/>
        <w:jc w:val="both"/>
        <w:rPr>
          <w:spacing w:val="-10"/>
        </w:rPr>
      </w:pPr>
      <w:r>
        <w:rPr>
          <w:rFonts w:hint="eastAsia"/>
          <w:spacing w:val="-10"/>
          <w:lang w:val="en-US" w:eastAsia="zh-CN"/>
        </w:rPr>
        <w:t>2、</w:t>
      </w:r>
      <w:r>
        <w:rPr>
          <w:rFonts w:hint="eastAsia"/>
          <w:spacing w:val="-10"/>
        </w:rPr>
        <w:t>政治思想方面</w:t>
      </w:r>
    </w:p>
    <w:p>
      <w:pPr>
        <w:pStyle w:val="3"/>
        <w:spacing w:before="1" w:line="417" w:lineRule="auto"/>
        <w:ind w:right="277" w:firstLine="559"/>
        <w:jc w:val="both"/>
        <w:rPr>
          <w:spacing w:val="-10"/>
        </w:rPr>
      </w:pPr>
      <w:r>
        <w:rPr>
          <w:rFonts w:hint="eastAsia"/>
          <w:spacing w:val="-10"/>
        </w:rPr>
        <w:t>坚持四项基本原则，拥护党的教育方针和政策，热爱教育事业，具有良好的师德师风。</w:t>
      </w:r>
    </w:p>
    <w:p>
      <w:pPr>
        <w:pStyle w:val="3"/>
        <w:spacing w:before="1" w:line="417" w:lineRule="auto"/>
        <w:ind w:right="277" w:firstLine="559"/>
        <w:jc w:val="both"/>
        <w:rPr>
          <w:rFonts w:hint="eastAsia"/>
          <w:spacing w:val="-10"/>
        </w:rPr>
      </w:pPr>
      <w:r>
        <w:rPr>
          <w:rFonts w:hint="eastAsia"/>
          <w:spacing w:val="-10"/>
          <w:lang w:val="en-US" w:eastAsia="zh-CN"/>
        </w:rPr>
        <w:t>3、</w:t>
      </w:r>
      <w:r>
        <w:rPr>
          <w:rFonts w:hint="eastAsia"/>
          <w:spacing w:val="-10"/>
        </w:rPr>
        <w:t>教学水平</w:t>
      </w:r>
    </w:p>
    <w:p>
      <w:pPr>
        <w:pStyle w:val="3"/>
        <w:spacing w:before="1" w:line="417" w:lineRule="auto"/>
        <w:ind w:right="277" w:firstLine="559"/>
        <w:jc w:val="both"/>
        <w:rPr>
          <w:rFonts w:hint="eastAsia"/>
          <w:spacing w:val="-10"/>
          <w:lang w:val="zh-CN" w:eastAsia="zh-CN"/>
        </w:rPr>
      </w:pPr>
      <w:r>
        <w:rPr>
          <w:rFonts w:hint="eastAsia"/>
          <w:spacing w:val="-10"/>
          <w:lang w:val="zh-CN" w:eastAsia="zh-CN"/>
        </w:rPr>
        <w:t>积极完成各项教学任务，认真进行教改研究，教学效果优良，能够代表本专业青年教师教学特色和水平。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8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三、活动内容及基本形式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119" w:right="278" w:firstLine="561"/>
        <w:jc w:val="both"/>
        <w:textAlignment w:val="auto"/>
        <w:rPr>
          <w:rFonts w:hint="eastAsia"/>
          <w:b/>
          <w:bCs/>
          <w:spacing w:val="-10"/>
          <w:lang w:val="en-US" w:eastAsia="zh-CN"/>
        </w:rPr>
      </w:pPr>
      <w:r>
        <w:rPr>
          <w:rFonts w:hint="eastAsia"/>
          <w:b/>
          <w:bCs/>
          <w:spacing w:val="-10"/>
          <w:lang w:val="en-US" w:eastAsia="zh-CN"/>
        </w:rPr>
        <w:t>1、比赛分组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119" w:right="278" w:firstLine="561"/>
        <w:jc w:val="both"/>
        <w:textAlignment w:val="auto"/>
        <w:rPr>
          <w:rFonts w:hint="eastAsia"/>
          <w:spacing w:val="-10"/>
          <w:lang w:val="en-US" w:eastAsia="zh-CN"/>
        </w:rPr>
      </w:pPr>
      <w:r>
        <w:rPr>
          <w:rFonts w:hint="eastAsia"/>
          <w:spacing w:val="-10"/>
          <w:lang w:val="zh-CN" w:eastAsia="zh-CN"/>
        </w:rPr>
        <w:t>教学比赛覆盖高职教育所有专业大类（含思想政治等公共基础课程），分为文科综合、理工综合2个比赛组，共包括9个小组。每位参赛教师可选择其中一个小组的专业范围进行比赛评选。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教学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比</w:t>
      </w:r>
      <w:r>
        <w:rPr>
          <w:rFonts w:hint="eastAsia" w:ascii="宋体" w:hAnsi="宋体" w:eastAsia="宋体" w:cs="宋体"/>
          <w:b/>
          <w:sz w:val="28"/>
          <w:szCs w:val="28"/>
        </w:rPr>
        <w:t>赛分组一栏表</w:t>
      </w:r>
    </w:p>
    <w:tbl>
      <w:tblPr>
        <w:tblStyle w:val="4"/>
        <w:tblW w:w="88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425"/>
        <w:gridCol w:w="2127"/>
        <w:gridCol w:w="4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竞赛组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小组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文科综合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思想政治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思想政治课程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财经商贸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财经商贸专业大类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教育与体育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教育与体育专业大类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文化艺术及其他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文化艺术、旅游、公共管理与服务、农林牧渔、新闻传播、公安与司法专业大类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理工综合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公共基础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除思想政治课程之外的公共基础课程（包括语文、数学、英语、体育、就业指导、创新创业等）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电子信息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电子信息专业大类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装备制造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装备制造专业大类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医药卫生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医药卫生专业大类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土木建筑及其他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土木建筑、交通运输、资源环境与安全、能源动力与材料、水利、生物与化工、轻工纺织、食品药品与粮食专业大类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eastAsia"/>
          <w:spacing w:val="-1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注：专业分类依据教育部颁发的《普通高等学校高等职业教育（专科）专业目录（2015年）》（含后续增补专业）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119" w:right="278" w:firstLine="561"/>
        <w:jc w:val="both"/>
        <w:textAlignment w:val="auto"/>
        <w:rPr>
          <w:rFonts w:hint="eastAsia"/>
          <w:b/>
          <w:bCs/>
          <w:spacing w:val="-10"/>
          <w:lang w:val="en-US" w:eastAsia="zh-CN"/>
        </w:rPr>
      </w:pPr>
      <w:r>
        <w:rPr>
          <w:rFonts w:hint="eastAsia"/>
          <w:b/>
          <w:bCs/>
          <w:spacing w:val="-10"/>
          <w:lang w:val="en-US" w:eastAsia="zh-CN"/>
        </w:rPr>
        <w:t>2、比赛项目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119" w:right="278" w:firstLine="561"/>
        <w:jc w:val="both"/>
        <w:textAlignment w:val="auto"/>
        <w:rPr>
          <w:rFonts w:hint="eastAsia"/>
          <w:spacing w:val="-10"/>
          <w:lang w:val="en-US" w:eastAsia="zh-CN"/>
        </w:rPr>
      </w:pPr>
      <w:r>
        <w:rPr>
          <w:rFonts w:hint="eastAsia"/>
          <w:spacing w:val="-10"/>
          <w:lang w:val="en-US" w:eastAsia="zh-CN"/>
        </w:rPr>
        <w:t>比赛赛以“上好一门课”为立足点，以凸显职业教育类型特点为理念，比赛内容由课程设计、课堂教学设计及教学绝活展示三部分组成。参赛内容应充分体现立德树人、学生主体、能力核心的教学理念，重视工匠精神、职业技能的培养以及现代信息技术运用，利于展示选手的教学技能、专业技能以及教学风采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278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lang w:val="en-US" w:eastAsia="zh-CN"/>
        </w:rPr>
        <w:t>（1）</w:t>
      </w:r>
      <w:r>
        <w:rPr>
          <w:rFonts w:hint="eastAsia" w:ascii="宋体" w:hAnsi="宋体" w:eastAsia="宋体" w:cs="宋体"/>
          <w:b/>
          <w:sz w:val="28"/>
          <w:szCs w:val="28"/>
        </w:rPr>
        <w:t>课程设计。</w:t>
      </w:r>
      <w:r>
        <w:rPr>
          <w:rFonts w:hint="eastAsia" w:ascii="宋体" w:hAnsi="宋体" w:eastAsia="宋体" w:cs="宋体"/>
          <w:sz w:val="28"/>
          <w:szCs w:val="28"/>
        </w:rPr>
        <w:t>对一门课程（不得少于2学分）教学活动的系统规划方案。基本要素有：课程名称、适用专业、课程性质、教学指导思想、教学目标、内容结构、教学安排、课程资源、教学策略及方法、课程评价等。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278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sz w:val="28"/>
          <w:szCs w:val="28"/>
        </w:rPr>
        <w:t>课堂教学设计。</w:t>
      </w:r>
      <w:r>
        <w:rPr>
          <w:rFonts w:hint="eastAsia" w:cs="宋体"/>
          <w:b w:val="0"/>
          <w:bCs/>
          <w:sz w:val="28"/>
          <w:szCs w:val="28"/>
          <w:lang w:eastAsia="zh-CN"/>
        </w:rPr>
        <w:t>准备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学时的课堂教学设计方案。以1-2个学时为基本单位，设计教学活动。基本要素有：主题、学情分析、教学内容分析、教学目标、教学重难点、教学手段、教学方法、教学过程、教学评价、教学反思等。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zh-CN" w:eastAsia="zh-CN" w:bidi="zh-CN"/>
        </w:rPr>
      </w:pPr>
      <w:r>
        <w:rPr>
          <w:rFonts w:hint="eastAsia" w:cs="宋体"/>
          <w:b/>
          <w:bCs/>
          <w:sz w:val="28"/>
          <w:szCs w:val="28"/>
          <w:lang w:val="en-US" w:eastAsia="zh-CN" w:bidi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zh-CN"/>
        </w:rPr>
        <w:t>3</w:t>
      </w:r>
      <w:r>
        <w:rPr>
          <w:rFonts w:hint="eastAsia" w:cs="宋体"/>
          <w:b/>
          <w:bCs/>
          <w:sz w:val="28"/>
          <w:szCs w:val="28"/>
          <w:lang w:val="en-US" w:eastAsia="zh-CN" w:bidi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zh-CN"/>
        </w:rPr>
        <w:t>课堂教学资源。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 w:eastAsia="zh-CN" w:bidi="zh-CN"/>
        </w:rPr>
        <w:t>含以上</w:t>
      </w:r>
      <w:r>
        <w:rPr>
          <w:rFonts w:hint="eastAsia" w:cs="宋体"/>
          <w:b w:val="0"/>
          <w:bCs/>
          <w:sz w:val="28"/>
          <w:szCs w:val="28"/>
          <w:lang w:val="en-US" w:eastAsia="zh-CN" w:bidi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 w:eastAsia="zh-CN" w:bidi="zh-CN"/>
        </w:rPr>
        <w:t>个学时相对应的课堂教学PPT及相关其他资源，其中至少有两个学时的不少于</w:t>
      </w:r>
      <w:r>
        <w:rPr>
          <w:rFonts w:hint="eastAsia" w:cs="宋体"/>
          <w:b w:val="0"/>
          <w:bCs/>
          <w:sz w:val="28"/>
          <w:szCs w:val="28"/>
          <w:lang w:val="en-US" w:eastAsia="zh-CN" w:bidi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 w:eastAsia="zh-CN" w:bidi="zh-CN"/>
        </w:rPr>
        <w:t>0分钟的课堂教学录像。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cs="宋体"/>
          <w:b/>
          <w:bCs/>
          <w:sz w:val="28"/>
          <w:szCs w:val="28"/>
          <w:lang w:eastAsia="zh-CN"/>
        </w:rPr>
        <w:t>）评选指标</w:t>
      </w:r>
      <w:r>
        <w:rPr>
          <w:rFonts w:hint="eastAsia" w:cs="宋体"/>
          <w:sz w:val="28"/>
          <w:szCs w:val="28"/>
          <w:lang w:eastAsia="zh-CN"/>
        </w:rPr>
        <w:t>。见附件</w:t>
      </w:r>
      <w:r>
        <w:rPr>
          <w:rFonts w:hint="eastAsia" w:cs="宋体"/>
          <w:sz w:val="28"/>
          <w:szCs w:val="28"/>
          <w:lang w:val="en-US" w:eastAsia="zh-CN"/>
        </w:rPr>
        <w:t>1。</w:t>
      </w:r>
    </w:p>
    <w:p>
      <w:pPr>
        <w:pStyle w:val="2"/>
      </w:pPr>
      <w:r>
        <w:t>四、评选程序</w:t>
      </w:r>
    </w:p>
    <w:p>
      <w:pPr>
        <w:pStyle w:val="3"/>
        <w:spacing w:before="6"/>
        <w:ind w:left="0"/>
        <w:rPr>
          <w:b/>
          <w:sz w:val="20"/>
        </w:rPr>
      </w:pPr>
    </w:p>
    <w:p>
      <w:pPr>
        <w:spacing w:before="0"/>
        <w:ind w:left="679" w:right="0" w:firstLine="0"/>
        <w:jc w:val="left"/>
        <w:rPr>
          <w:b/>
          <w:sz w:val="28"/>
        </w:rPr>
      </w:pPr>
      <w:r>
        <w:rPr>
          <w:b/>
          <w:sz w:val="28"/>
        </w:rPr>
        <w:t>1、确定参加</w:t>
      </w:r>
      <w:r>
        <w:rPr>
          <w:rFonts w:hint="eastAsia"/>
          <w:b/>
          <w:sz w:val="28"/>
          <w:lang w:eastAsia="zh-CN"/>
        </w:rPr>
        <w:t>教学比赛网络</w:t>
      </w:r>
      <w:r>
        <w:rPr>
          <w:b/>
          <w:sz w:val="28"/>
        </w:rPr>
        <w:t>评选活动人员</w:t>
      </w:r>
    </w:p>
    <w:p>
      <w:pPr>
        <w:pStyle w:val="3"/>
        <w:spacing w:before="9"/>
        <w:ind w:left="0"/>
        <w:rPr>
          <w:b/>
          <w:sz w:val="20"/>
        </w:rPr>
      </w:pPr>
    </w:p>
    <w:p>
      <w:pPr>
        <w:pStyle w:val="3"/>
        <w:spacing w:line="417" w:lineRule="auto"/>
        <w:ind w:right="135" w:firstLine="559"/>
        <w:rPr>
          <w:rFonts w:hint="eastAsia"/>
          <w:spacing w:val="-24"/>
          <w:sz w:val="28"/>
          <w:lang w:eastAsia="zh-CN"/>
        </w:rPr>
      </w:pPr>
      <w:r>
        <w:rPr>
          <w:spacing w:val="-15"/>
        </w:rPr>
        <w:t>各教研室须推荐符合上述条件的教师参加</w:t>
      </w:r>
      <w:r>
        <w:rPr>
          <w:b w:val="0"/>
          <w:bCs/>
          <w:sz w:val="28"/>
          <w:szCs w:val="28"/>
        </w:rPr>
        <w:t>财贸学院教学比赛</w:t>
      </w:r>
      <w:r>
        <w:rPr>
          <w:rFonts w:hint="eastAsia"/>
          <w:b w:val="0"/>
          <w:bCs/>
          <w:sz w:val="28"/>
          <w:szCs w:val="28"/>
          <w:lang w:eastAsia="zh-CN"/>
        </w:rPr>
        <w:t>网络评选活动，</w:t>
      </w:r>
      <w:r>
        <w:rPr>
          <w:spacing w:val="3"/>
          <w:sz w:val="28"/>
        </w:rPr>
        <w:t>参</w:t>
      </w:r>
      <w:r>
        <w:rPr>
          <w:rFonts w:hint="eastAsia"/>
          <w:spacing w:val="3"/>
          <w:sz w:val="28"/>
          <w:lang w:eastAsia="zh-CN"/>
        </w:rPr>
        <w:t>赛</w:t>
      </w:r>
      <w:r>
        <w:rPr>
          <w:spacing w:val="3"/>
          <w:sz w:val="28"/>
        </w:rPr>
        <w:t>教师名单由各教研室汇总报到黄晓枫老师处。报名截止时间： 20</w:t>
      </w:r>
      <w:r>
        <w:rPr>
          <w:rFonts w:hint="eastAsia"/>
          <w:spacing w:val="3"/>
          <w:sz w:val="28"/>
          <w:lang w:val="en-US" w:eastAsia="zh-CN"/>
        </w:rPr>
        <w:t>20</w:t>
      </w:r>
      <w:r>
        <w:rPr>
          <w:spacing w:val="-48"/>
          <w:sz w:val="28"/>
        </w:rPr>
        <w:t xml:space="preserve">年 </w:t>
      </w:r>
      <w:r>
        <w:rPr>
          <w:rFonts w:hint="eastAsia"/>
          <w:spacing w:val="-48"/>
          <w:sz w:val="28"/>
          <w:lang w:val="en-US" w:eastAsia="zh-CN"/>
        </w:rPr>
        <w:t>4</w:t>
      </w:r>
      <w:r>
        <w:rPr>
          <w:spacing w:val="-48"/>
          <w:sz w:val="28"/>
        </w:rPr>
        <w:t xml:space="preserve"> 月 </w:t>
      </w:r>
      <w:r>
        <w:rPr>
          <w:rFonts w:hint="eastAsia"/>
          <w:sz w:val="28"/>
          <w:lang w:val="en-US" w:eastAsia="zh-CN"/>
        </w:rPr>
        <w:t>29</w:t>
      </w:r>
      <w:r>
        <w:rPr>
          <w:spacing w:val="-24"/>
          <w:sz w:val="28"/>
        </w:rPr>
        <w:t xml:space="preserve"> 日</w:t>
      </w:r>
      <w:r>
        <w:rPr>
          <w:rFonts w:hint="eastAsia"/>
          <w:spacing w:val="-30"/>
          <w:sz w:val="28"/>
          <w:szCs w:val="28"/>
          <w:lang w:val="en-US" w:eastAsia="zh-CN"/>
        </w:rPr>
        <w:t>17：00</w:t>
      </w:r>
      <w:r>
        <w:rPr>
          <w:rFonts w:hint="eastAsia"/>
          <w:spacing w:val="-24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79" w:right="0" w:firstLine="0"/>
        <w:jc w:val="left"/>
        <w:textAlignment w:val="auto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2、网络评选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35" w:firstLine="559"/>
        <w:textAlignment w:val="auto"/>
        <w:rPr>
          <w:rFonts w:hint="default"/>
          <w:b/>
          <w:bCs/>
          <w:spacing w:val="-24"/>
          <w:sz w:val="28"/>
          <w:lang w:val="en-US" w:eastAsia="zh-CN"/>
        </w:rPr>
        <w:sectPr>
          <w:pgSz w:w="11910" w:h="16840"/>
          <w:pgMar w:top="1520" w:right="1520" w:bottom="280" w:left="1680" w:header="720" w:footer="720" w:gutter="0"/>
        </w:sectPr>
      </w:pPr>
      <w:r>
        <w:rPr>
          <w:rFonts w:hint="eastAsia"/>
          <w:spacing w:val="-15"/>
        </w:rPr>
        <w:t>由教学</w:t>
      </w:r>
      <w:r>
        <w:rPr>
          <w:rFonts w:hint="eastAsia"/>
          <w:spacing w:val="-15"/>
          <w:lang w:eastAsia="zh-CN"/>
        </w:rPr>
        <w:t>比</w:t>
      </w:r>
      <w:r>
        <w:rPr>
          <w:rFonts w:hint="eastAsia"/>
          <w:spacing w:val="-15"/>
        </w:rPr>
        <w:t>赛</w:t>
      </w:r>
      <w:r>
        <w:rPr>
          <w:rFonts w:hint="eastAsia"/>
          <w:spacing w:val="-15"/>
          <w:lang w:eastAsia="zh-CN"/>
        </w:rPr>
        <w:t>网络评选小</w:t>
      </w:r>
      <w:r>
        <w:rPr>
          <w:rFonts w:hint="eastAsia"/>
          <w:spacing w:val="-15"/>
        </w:rPr>
        <w:t>组对</w:t>
      </w:r>
      <w:r>
        <w:rPr>
          <w:rFonts w:hint="eastAsia"/>
          <w:spacing w:val="-15"/>
          <w:lang w:eastAsia="zh-CN"/>
        </w:rPr>
        <w:t>参赛</w:t>
      </w:r>
      <w:r>
        <w:rPr>
          <w:rFonts w:hint="eastAsia"/>
          <w:spacing w:val="-15"/>
        </w:rPr>
        <w:t>选手资料进行审核，确认选手参赛资格后，</w:t>
      </w:r>
      <w:r>
        <w:rPr>
          <w:spacing w:val="-15"/>
        </w:rPr>
        <w:t>2020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rFonts w:hint="eastAsia"/>
          <w:spacing w:val="-15"/>
        </w:rPr>
        <w:t>年</w:t>
      </w:r>
      <w:r>
        <w:rPr>
          <w:rFonts w:hint="eastAsia"/>
          <w:spacing w:val="-15"/>
          <w:lang w:val="en-US" w:eastAsia="zh-CN"/>
        </w:rPr>
        <w:t xml:space="preserve"> 5</w:t>
      </w:r>
      <w:r>
        <w:rPr>
          <w:rFonts w:hint="eastAsia"/>
          <w:spacing w:val="-15"/>
        </w:rPr>
        <w:t>月上旬组织专家进行网络评选。根据专家评分结果，各小组选拔</w:t>
      </w:r>
      <w:r>
        <w:rPr>
          <w:rFonts w:hint="eastAsia"/>
          <w:spacing w:val="-15"/>
          <w:lang w:val="en-US" w:eastAsia="zh-CN"/>
        </w:rPr>
        <w:t>1名</w:t>
      </w:r>
      <w:r>
        <w:rPr>
          <w:rFonts w:hint="eastAsia"/>
          <w:spacing w:val="-15"/>
        </w:rPr>
        <w:t>选手参加</w:t>
      </w:r>
      <w:r>
        <w:rPr>
          <w:rFonts w:hint="eastAsia"/>
          <w:spacing w:val="-15"/>
          <w:lang w:eastAsia="zh-CN"/>
        </w:rPr>
        <w:t>学校层面的选拔</w:t>
      </w:r>
      <w:r>
        <w:rPr>
          <w:rFonts w:hint="eastAsia"/>
          <w:spacing w:val="-15"/>
        </w:rPr>
        <w:t>。</w:t>
      </w:r>
    </w:p>
    <w:p>
      <w:pPr>
        <w:pStyle w:val="3"/>
        <w:spacing w:before="1" w:line="417" w:lineRule="auto"/>
        <w:ind w:left="0" w:leftChars="0" w:right="138" w:firstLine="0" w:firstLineChars="0"/>
        <w:jc w:val="both"/>
      </w:pPr>
    </w:p>
    <w:p>
      <w:pPr>
        <w:pStyle w:val="2"/>
      </w:pPr>
      <w:r>
        <w:rPr>
          <w:rFonts w:hint="eastAsia"/>
          <w:lang w:val="en-US" w:eastAsia="zh-CN"/>
        </w:rPr>
        <w:t>3</w:t>
      </w:r>
      <w:r>
        <w:t>、奖励办法</w:t>
      </w:r>
    </w:p>
    <w:p>
      <w:pPr>
        <w:pStyle w:val="3"/>
        <w:spacing w:before="8"/>
        <w:ind w:left="0"/>
        <w:rPr>
          <w:b/>
          <w:sz w:val="20"/>
        </w:rPr>
      </w:pPr>
    </w:p>
    <w:p>
      <w:pPr>
        <w:pStyle w:val="7"/>
        <w:numPr>
          <w:ilvl w:val="0"/>
          <w:numId w:val="1"/>
        </w:numPr>
        <w:tabs>
          <w:tab w:val="left" w:pos="1382"/>
        </w:tabs>
        <w:spacing w:before="1" w:after="0" w:line="417" w:lineRule="auto"/>
        <w:ind w:left="120" w:right="323" w:firstLine="559"/>
        <w:jc w:val="left"/>
        <w:rPr>
          <w:sz w:val="28"/>
        </w:rPr>
      </w:pPr>
      <w:r>
        <w:rPr>
          <w:spacing w:val="-3"/>
          <w:sz w:val="28"/>
        </w:rPr>
        <w:t>获评教师由学院颁发“教学优胜奖”荣誉证书，并通报表彰。在学院网站和教学场所展示风采。</w:t>
      </w:r>
    </w:p>
    <w:p>
      <w:pPr>
        <w:pStyle w:val="3"/>
        <w:spacing w:before="8"/>
        <w:ind w:left="0"/>
        <w:rPr>
          <w:sz w:val="20"/>
        </w:rPr>
      </w:pPr>
    </w:p>
    <w:p>
      <w:pPr>
        <w:pStyle w:val="7"/>
        <w:numPr>
          <w:ilvl w:val="0"/>
          <w:numId w:val="1"/>
        </w:numPr>
        <w:tabs>
          <w:tab w:val="left" w:pos="1382"/>
        </w:tabs>
        <w:spacing w:before="1" w:after="0" w:line="417" w:lineRule="auto"/>
        <w:ind w:left="120" w:right="323" w:firstLine="559"/>
        <w:jc w:val="left"/>
        <w:rPr>
          <w:sz w:val="28"/>
        </w:rPr>
      </w:pPr>
      <w:r>
        <w:rPr>
          <w:spacing w:val="-3"/>
          <w:sz w:val="28"/>
        </w:rPr>
        <w:t>“教学优胜奖”获奖者在职称评审、评优评先同等条件下</w:t>
      </w:r>
      <w:r>
        <w:rPr>
          <w:spacing w:val="-2"/>
          <w:sz w:val="28"/>
        </w:rPr>
        <w:t>优先考虑。</w:t>
      </w:r>
    </w:p>
    <w:p>
      <w:pPr>
        <w:pStyle w:val="2"/>
      </w:pPr>
      <w:r>
        <w:t>五、其他事项</w:t>
      </w:r>
    </w:p>
    <w:p>
      <w:pPr>
        <w:pStyle w:val="3"/>
        <w:spacing w:before="8"/>
        <w:ind w:left="0"/>
        <w:rPr>
          <w:b/>
          <w:sz w:val="20"/>
        </w:rPr>
      </w:pPr>
    </w:p>
    <w:p>
      <w:pPr>
        <w:pStyle w:val="3"/>
        <w:spacing w:line="417" w:lineRule="auto"/>
        <w:ind w:right="277" w:firstLine="559"/>
        <w:jc w:val="left"/>
        <w:rPr>
          <w:spacing w:val="-25"/>
          <w:sz w:val="28"/>
          <w:szCs w:val="28"/>
        </w:rPr>
      </w:pPr>
      <w:r>
        <w:rPr>
          <w:rFonts w:hint="eastAsia"/>
          <w:spacing w:val="-9"/>
          <w:sz w:val="28"/>
          <w:szCs w:val="28"/>
          <w:lang w:eastAsia="zh-CN"/>
        </w:rPr>
        <w:t>参赛选手</w:t>
      </w:r>
      <w:r>
        <w:rPr>
          <w:spacing w:val="-9"/>
          <w:sz w:val="28"/>
          <w:szCs w:val="28"/>
        </w:rPr>
        <w:t>材料</w:t>
      </w:r>
      <w:r>
        <w:rPr>
          <w:rFonts w:hint="eastAsia"/>
          <w:spacing w:val="-9"/>
          <w:sz w:val="28"/>
          <w:szCs w:val="28"/>
          <w:lang w:eastAsia="zh-CN"/>
        </w:rPr>
        <w:t>（见附件</w:t>
      </w:r>
      <w:r>
        <w:rPr>
          <w:rFonts w:hint="eastAsia"/>
          <w:spacing w:val="-9"/>
          <w:sz w:val="28"/>
          <w:szCs w:val="28"/>
          <w:lang w:val="en-US" w:eastAsia="zh-CN"/>
        </w:rPr>
        <w:t>2</w:t>
      </w:r>
      <w:r>
        <w:rPr>
          <w:rFonts w:hint="eastAsia"/>
          <w:spacing w:val="-9"/>
          <w:sz w:val="28"/>
          <w:szCs w:val="28"/>
          <w:lang w:eastAsia="zh-CN"/>
        </w:rPr>
        <w:t>）</w:t>
      </w:r>
      <w:r>
        <w:rPr>
          <w:spacing w:val="-9"/>
          <w:sz w:val="28"/>
          <w:szCs w:val="28"/>
        </w:rPr>
        <w:t>提交时间与要求如下：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课程设计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课堂教学设计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课堂教学资源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含10分钟教学录像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）。以上材料</w:t>
      </w:r>
      <w:r>
        <w:rPr>
          <w:spacing w:val="-13"/>
          <w:sz w:val="28"/>
          <w:szCs w:val="28"/>
        </w:rPr>
        <w:t>请于</w:t>
      </w:r>
      <w:r>
        <w:rPr>
          <w:rFonts w:hint="eastAsia"/>
          <w:spacing w:val="-13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 xml:space="preserve">20 </w:t>
      </w:r>
      <w:r>
        <w:rPr>
          <w:spacing w:val="-48"/>
          <w:sz w:val="28"/>
          <w:szCs w:val="28"/>
        </w:rPr>
        <w:t>年</w:t>
      </w:r>
      <w:r>
        <w:rPr>
          <w:rFonts w:hint="eastAsia"/>
          <w:spacing w:val="-48"/>
          <w:sz w:val="28"/>
          <w:szCs w:val="28"/>
          <w:lang w:val="en-US" w:eastAsia="zh-CN"/>
        </w:rPr>
        <w:t xml:space="preserve"> 4</w:t>
      </w:r>
      <w:r>
        <w:rPr>
          <w:spacing w:val="-48"/>
          <w:sz w:val="28"/>
          <w:szCs w:val="28"/>
        </w:rPr>
        <w:t xml:space="preserve"> 月</w:t>
      </w:r>
      <w:r>
        <w:rPr>
          <w:rFonts w:hint="eastAsia"/>
          <w:spacing w:val="-48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spacing w:val="-30"/>
          <w:sz w:val="28"/>
          <w:szCs w:val="28"/>
        </w:rPr>
        <w:t>日</w:t>
      </w:r>
      <w:r>
        <w:rPr>
          <w:rFonts w:hint="eastAsia"/>
          <w:spacing w:val="-30"/>
          <w:sz w:val="28"/>
          <w:szCs w:val="28"/>
          <w:lang w:val="en-US" w:eastAsia="zh-CN"/>
        </w:rPr>
        <w:t>17：00</w:t>
      </w:r>
      <w:r>
        <w:rPr>
          <w:rFonts w:hint="eastAsia"/>
          <w:spacing w:val="-30"/>
          <w:sz w:val="28"/>
          <w:szCs w:val="28"/>
          <w:lang w:eastAsia="zh-CN"/>
        </w:rPr>
        <w:t>前</w:t>
      </w:r>
      <w:r>
        <w:rPr>
          <w:spacing w:val="-10"/>
          <w:sz w:val="28"/>
          <w:szCs w:val="28"/>
        </w:rPr>
        <w:t>将上述材料</w:t>
      </w:r>
      <w:r>
        <w:rPr>
          <w:rFonts w:hint="eastAsia"/>
          <w:spacing w:val="-10"/>
          <w:sz w:val="28"/>
          <w:szCs w:val="28"/>
          <w:lang w:eastAsia="zh-CN"/>
        </w:rPr>
        <w:t>电子</w:t>
      </w:r>
      <w:r>
        <w:rPr>
          <w:spacing w:val="-10"/>
          <w:sz w:val="28"/>
          <w:szCs w:val="28"/>
        </w:rPr>
        <w:t>版</w:t>
      </w:r>
      <w:r>
        <w:rPr>
          <w:spacing w:val="-6"/>
          <w:sz w:val="28"/>
          <w:szCs w:val="28"/>
        </w:rPr>
        <w:t>发送</w:t>
      </w:r>
      <w:r>
        <w:rPr>
          <w:rFonts w:hint="eastAsia"/>
          <w:spacing w:val="-6"/>
          <w:sz w:val="28"/>
          <w:szCs w:val="28"/>
          <w:lang w:eastAsia="zh-CN"/>
        </w:rPr>
        <w:t>到黄晓枫校内</w:t>
      </w:r>
      <w:r>
        <w:rPr>
          <w:spacing w:val="-6"/>
          <w:sz w:val="28"/>
          <w:szCs w:val="28"/>
        </w:rPr>
        <w:t>邮</w:t>
      </w:r>
      <w:r>
        <w:rPr>
          <w:rFonts w:hint="eastAsia"/>
          <w:spacing w:val="-6"/>
          <w:sz w:val="28"/>
          <w:szCs w:val="28"/>
          <w:lang w:eastAsia="zh-CN"/>
        </w:rPr>
        <w:t>箱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"mailto:2014016043@gdip.edu.cn" \h </w:instrText>
      </w:r>
      <w:r>
        <w:rPr>
          <w:sz w:val="28"/>
          <w:szCs w:val="28"/>
        </w:rPr>
        <w:fldChar w:fldCharType="separate"/>
      </w:r>
      <w:r>
        <w:rPr>
          <w:spacing w:val="-3"/>
          <w:sz w:val="28"/>
          <w:szCs w:val="28"/>
        </w:rPr>
        <w:t>2014016043@gdip.edu.cn</w:t>
      </w:r>
      <w:r>
        <w:rPr>
          <w:spacing w:val="-3"/>
          <w:sz w:val="28"/>
          <w:szCs w:val="28"/>
        </w:rPr>
        <w:fldChar w:fldCharType="end"/>
      </w:r>
      <w:r>
        <w:rPr>
          <w:spacing w:val="-25"/>
          <w:sz w:val="28"/>
          <w:szCs w:val="28"/>
        </w:rPr>
        <w:t>。</w:t>
      </w:r>
    </w:p>
    <w:p>
      <w:pPr>
        <w:pStyle w:val="3"/>
        <w:spacing w:line="417" w:lineRule="auto"/>
        <w:ind w:right="277" w:firstLine="559"/>
        <w:jc w:val="left"/>
        <w:rPr>
          <w:spacing w:val="-25"/>
          <w:sz w:val="28"/>
          <w:szCs w:val="28"/>
        </w:rPr>
      </w:pPr>
    </w:p>
    <w:p>
      <w:pPr>
        <w:pStyle w:val="3"/>
        <w:spacing w:line="417" w:lineRule="auto"/>
        <w:ind w:right="277" w:firstLine="559"/>
        <w:jc w:val="left"/>
        <w:rPr>
          <w:spacing w:val="-25"/>
          <w:sz w:val="28"/>
          <w:szCs w:val="28"/>
        </w:rPr>
      </w:pPr>
    </w:p>
    <w:p>
      <w:pPr>
        <w:pStyle w:val="3"/>
        <w:spacing w:line="417" w:lineRule="auto"/>
        <w:ind w:right="277" w:firstLine="559"/>
        <w:jc w:val="right"/>
        <w:rPr>
          <w:rFonts w:hint="eastAsia"/>
          <w:spacing w:val="-25"/>
          <w:sz w:val="28"/>
          <w:szCs w:val="28"/>
          <w:lang w:val="en-US" w:eastAsia="zh-CN"/>
        </w:rPr>
      </w:pPr>
      <w:r>
        <w:rPr>
          <w:rFonts w:hint="eastAsia"/>
          <w:spacing w:val="-25"/>
          <w:sz w:val="28"/>
          <w:szCs w:val="28"/>
          <w:lang w:val="en-US" w:eastAsia="zh-CN"/>
        </w:rPr>
        <w:t>财贸学院</w:t>
      </w:r>
    </w:p>
    <w:p>
      <w:pPr>
        <w:pStyle w:val="3"/>
        <w:spacing w:line="417" w:lineRule="auto"/>
        <w:ind w:right="277" w:firstLine="559"/>
        <w:jc w:val="right"/>
        <w:rPr>
          <w:rFonts w:hint="default"/>
          <w:spacing w:val="-25"/>
          <w:sz w:val="28"/>
          <w:szCs w:val="28"/>
          <w:lang w:val="en-US" w:eastAsia="zh-CN"/>
        </w:rPr>
      </w:pPr>
      <w:r>
        <w:rPr>
          <w:rFonts w:hint="eastAsia"/>
          <w:spacing w:val="-25"/>
          <w:sz w:val="28"/>
          <w:szCs w:val="28"/>
          <w:lang w:val="en-US" w:eastAsia="zh-CN"/>
        </w:rPr>
        <w:t>2020-4-20</w:t>
      </w:r>
      <w:bookmarkStart w:id="0" w:name="_GoBack"/>
      <w:bookmarkEnd w:id="0"/>
    </w:p>
    <w:sectPr>
      <w:pgSz w:w="11910" w:h="16840"/>
      <w:pgMar w:top="152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20" w:hanging="702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70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D4021"/>
    <w:rsid w:val="2C7E1366"/>
    <w:rsid w:val="432E2785"/>
    <w:rsid w:val="47524239"/>
    <w:rsid w:val="4E9A4AC6"/>
    <w:rsid w:val="5D97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58" w:lineRule="exact"/>
      <w:ind w:left="6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120" w:hanging="705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2020-04-22T06:19:00Z</dcterms:created>
  <dc:creator>Administrator</dc:creator>
  <cp:lastModifiedBy>王晓燕</cp:lastModifiedBy>
  <dcterms:modified xsi:type="dcterms:W3CDTF">2020-04-23T06:58:39Z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2020-04-22T00:00:00Z</vt:filetime>
  </property>
  <property fmtid="{D5CDD505-2E9C-101B-9397-08002B2CF9AE}" pid="5" name="KSOProductBuildVer">
    <vt:lpwstr>2052-11.1.0.9513</vt:lpwstr>
  </property>
</Properties>
</file>